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6"/>
        <w:gridCol w:w="1253"/>
        <w:gridCol w:w="486"/>
        <w:gridCol w:w="166"/>
        <w:gridCol w:w="314"/>
        <w:gridCol w:w="297"/>
        <w:gridCol w:w="276"/>
        <w:gridCol w:w="961"/>
        <w:gridCol w:w="1092"/>
        <w:gridCol w:w="828"/>
        <w:gridCol w:w="281"/>
        <w:gridCol w:w="601"/>
        <w:gridCol w:w="983"/>
        <w:gridCol w:w="2029"/>
      </w:tblGrid>
      <w:tr w:rsidR="002E19A0" w:rsidTr="0099670A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2E19A0" w:rsidRPr="00DE5F54" w:rsidTr="0099670A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jc w:val="center"/>
              <w:rPr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2E19A0" w:rsidRPr="00A41B68" w:rsidRDefault="00A41B68">
            <w:pPr>
              <w:spacing w:after="0" w:line="240" w:lineRule="auto"/>
              <w:jc w:val="center"/>
              <w:rPr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2E19A0" w:rsidRPr="00A41B68" w:rsidRDefault="00A41B68">
            <w:pPr>
              <w:spacing w:after="0" w:line="240" w:lineRule="auto"/>
              <w:jc w:val="center"/>
              <w:rPr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2E19A0" w:rsidRPr="00A41B68" w:rsidRDefault="00A41B68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1E10DDF4" wp14:editId="081FA2C6">
                  <wp:simplePos x="0" y="0"/>
                  <wp:positionH relativeFrom="margin">
                    <wp:posOffset>3350895</wp:posOffset>
                  </wp:positionH>
                  <wp:positionV relativeFrom="margin">
                    <wp:posOffset>805815</wp:posOffset>
                  </wp:positionV>
                  <wp:extent cx="2276475" cy="145732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1457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41B68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2E19A0" w:rsidRPr="00DE5F54" w:rsidTr="0099670A">
        <w:trPr>
          <w:trHeight w:hRule="exact" w:val="694"/>
        </w:trPr>
        <w:tc>
          <w:tcPr>
            <w:tcW w:w="411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</w:tr>
      <w:tr w:rsidR="00A41B68" w:rsidRPr="00DE5F54" w:rsidTr="0099670A">
        <w:trPr>
          <w:gridAfter w:val="6"/>
          <w:wAfter w:w="5814" w:type="dxa"/>
          <w:trHeight w:hRule="exact" w:val="277"/>
        </w:trPr>
        <w:tc>
          <w:tcPr>
            <w:tcW w:w="411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</w:tr>
      <w:tr w:rsidR="00A41B68" w:rsidRPr="00DE5F54" w:rsidTr="0099670A">
        <w:trPr>
          <w:gridAfter w:val="5"/>
          <w:wAfter w:w="4722" w:type="dxa"/>
          <w:trHeight w:hRule="exact" w:val="555"/>
        </w:trPr>
        <w:tc>
          <w:tcPr>
            <w:tcW w:w="411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</w:tr>
      <w:tr w:rsidR="00A41B68" w:rsidRPr="00DE5F54" w:rsidTr="0099670A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</w:tr>
      <w:tr w:rsidR="00A41B68" w:rsidRPr="00DE5F54" w:rsidTr="0099670A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A41B68" w:rsidRPr="006A5DB3" w:rsidRDefault="00A41B68">
            <w:pPr>
              <w:rPr>
                <w:lang w:val="ru-RU"/>
              </w:rPr>
            </w:pPr>
          </w:p>
        </w:tc>
      </w:tr>
      <w:tr w:rsidR="002E19A0" w:rsidRPr="00DE5F54" w:rsidTr="0099670A">
        <w:trPr>
          <w:trHeight w:hRule="exact" w:val="277"/>
        </w:trPr>
        <w:tc>
          <w:tcPr>
            <w:tcW w:w="411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</w:tr>
      <w:tr w:rsidR="002E19A0" w:rsidRPr="00DE5F54" w:rsidTr="0099670A">
        <w:trPr>
          <w:trHeight w:hRule="exact" w:val="96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внеклассной работы по истории и обществознанию</w:t>
            </w:r>
          </w:p>
        </w:tc>
      </w:tr>
      <w:tr w:rsidR="002E19A0" w:rsidTr="0099670A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E19A0" w:rsidRPr="00DE5F54" w:rsidTr="0099670A">
        <w:trPr>
          <w:trHeight w:hRule="exact" w:val="277"/>
        </w:trPr>
        <w:tc>
          <w:tcPr>
            <w:tcW w:w="411" w:type="dxa"/>
          </w:tcPr>
          <w:p w:rsidR="002E19A0" w:rsidRDefault="002E19A0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2E19A0" w:rsidRDefault="002E19A0"/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2E19A0" w:rsidTr="0099670A">
        <w:trPr>
          <w:trHeight w:hRule="exact" w:val="416"/>
        </w:trPr>
        <w:tc>
          <w:tcPr>
            <w:tcW w:w="411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2E19A0" w:rsidRPr="00A41B68" w:rsidRDefault="00A41B6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2E19A0" w:rsidRDefault="00A41B6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2E19A0" w:rsidTr="0099670A">
        <w:trPr>
          <w:trHeight w:hRule="exact" w:val="396"/>
        </w:trPr>
        <w:tc>
          <w:tcPr>
            <w:tcW w:w="411" w:type="dxa"/>
          </w:tcPr>
          <w:p w:rsidR="002E19A0" w:rsidRDefault="002E19A0"/>
        </w:tc>
        <w:tc>
          <w:tcPr>
            <w:tcW w:w="296" w:type="dxa"/>
          </w:tcPr>
          <w:p w:rsidR="002E19A0" w:rsidRDefault="002E19A0"/>
        </w:tc>
        <w:tc>
          <w:tcPr>
            <w:tcW w:w="1253" w:type="dxa"/>
          </w:tcPr>
          <w:p w:rsidR="002E19A0" w:rsidRDefault="002E19A0"/>
        </w:tc>
        <w:tc>
          <w:tcPr>
            <w:tcW w:w="486" w:type="dxa"/>
          </w:tcPr>
          <w:p w:rsidR="002E19A0" w:rsidRDefault="002E19A0"/>
        </w:tc>
        <w:tc>
          <w:tcPr>
            <w:tcW w:w="166" w:type="dxa"/>
          </w:tcPr>
          <w:p w:rsidR="002E19A0" w:rsidRDefault="002E19A0"/>
        </w:tc>
        <w:tc>
          <w:tcPr>
            <w:tcW w:w="314" w:type="dxa"/>
          </w:tcPr>
          <w:p w:rsidR="002E19A0" w:rsidRDefault="002E19A0"/>
        </w:tc>
        <w:tc>
          <w:tcPr>
            <w:tcW w:w="7348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99670A" w:rsidTr="0099670A">
        <w:trPr>
          <w:trHeight w:hRule="exact" w:val="555"/>
        </w:trPr>
        <w:tc>
          <w:tcPr>
            <w:tcW w:w="411" w:type="dxa"/>
          </w:tcPr>
          <w:p w:rsidR="0099670A" w:rsidRDefault="0099670A"/>
        </w:tc>
        <w:tc>
          <w:tcPr>
            <w:tcW w:w="2515" w:type="dxa"/>
            <w:gridSpan w:val="5"/>
          </w:tcPr>
          <w:p w:rsidR="0099670A" w:rsidRPr="0099670A" w:rsidRDefault="0099670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9670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99670A" w:rsidRPr="0099670A" w:rsidRDefault="0099670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9670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99670A" w:rsidRDefault="0099670A"/>
        </w:tc>
        <w:tc>
          <w:tcPr>
            <w:tcW w:w="828" w:type="dxa"/>
          </w:tcPr>
          <w:p w:rsidR="0099670A" w:rsidRDefault="0099670A"/>
        </w:tc>
        <w:tc>
          <w:tcPr>
            <w:tcW w:w="281" w:type="dxa"/>
          </w:tcPr>
          <w:p w:rsidR="0099670A" w:rsidRDefault="0099670A"/>
        </w:tc>
        <w:tc>
          <w:tcPr>
            <w:tcW w:w="601" w:type="dxa"/>
          </w:tcPr>
          <w:p w:rsidR="0099670A" w:rsidRDefault="0099670A"/>
        </w:tc>
        <w:tc>
          <w:tcPr>
            <w:tcW w:w="983" w:type="dxa"/>
          </w:tcPr>
          <w:p w:rsidR="0099670A" w:rsidRDefault="0099670A"/>
        </w:tc>
        <w:tc>
          <w:tcPr>
            <w:tcW w:w="2029" w:type="dxa"/>
          </w:tcPr>
          <w:p w:rsidR="0099670A" w:rsidRDefault="0099670A"/>
        </w:tc>
      </w:tr>
      <w:tr w:rsidR="002E19A0" w:rsidTr="0099670A">
        <w:trPr>
          <w:trHeight w:hRule="exact" w:val="416"/>
        </w:trPr>
        <w:tc>
          <w:tcPr>
            <w:tcW w:w="411" w:type="dxa"/>
          </w:tcPr>
          <w:p w:rsidR="002E19A0" w:rsidRDefault="002E19A0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E19A0" w:rsidTr="0099670A">
        <w:trPr>
          <w:trHeight w:hRule="exact" w:val="277"/>
        </w:trPr>
        <w:tc>
          <w:tcPr>
            <w:tcW w:w="411" w:type="dxa"/>
          </w:tcPr>
          <w:p w:rsidR="002E19A0" w:rsidRDefault="002E19A0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092" w:type="dxa"/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7"/>
        </w:trPr>
        <w:tc>
          <w:tcPr>
            <w:tcW w:w="411" w:type="dxa"/>
          </w:tcPr>
          <w:p w:rsidR="002E19A0" w:rsidRDefault="002E19A0"/>
        </w:tc>
        <w:tc>
          <w:tcPr>
            <w:tcW w:w="296" w:type="dxa"/>
          </w:tcPr>
          <w:p w:rsidR="002E19A0" w:rsidRDefault="002E19A0"/>
        </w:tc>
        <w:tc>
          <w:tcPr>
            <w:tcW w:w="1253" w:type="dxa"/>
          </w:tcPr>
          <w:p w:rsidR="002E19A0" w:rsidRDefault="002E19A0"/>
        </w:tc>
        <w:tc>
          <w:tcPr>
            <w:tcW w:w="486" w:type="dxa"/>
          </w:tcPr>
          <w:p w:rsidR="002E19A0" w:rsidRDefault="002E19A0"/>
        </w:tc>
        <w:tc>
          <w:tcPr>
            <w:tcW w:w="166" w:type="dxa"/>
          </w:tcPr>
          <w:p w:rsidR="002E19A0" w:rsidRDefault="002E19A0"/>
        </w:tc>
        <w:tc>
          <w:tcPr>
            <w:tcW w:w="314" w:type="dxa"/>
          </w:tcPr>
          <w:p w:rsidR="002E19A0" w:rsidRDefault="002E19A0"/>
        </w:tc>
        <w:tc>
          <w:tcPr>
            <w:tcW w:w="297" w:type="dxa"/>
          </w:tcPr>
          <w:p w:rsidR="002E19A0" w:rsidRDefault="002E19A0"/>
        </w:tc>
        <w:tc>
          <w:tcPr>
            <w:tcW w:w="276" w:type="dxa"/>
          </w:tcPr>
          <w:p w:rsidR="002E19A0" w:rsidRDefault="002E19A0"/>
        </w:tc>
        <w:tc>
          <w:tcPr>
            <w:tcW w:w="961" w:type="dxa"/>
          </w:tcPr>
          <w:p w:rsidR="002E19A0" w:rsidRDefault="002E19A0"/>
        </w:tc>
        <w:tc>
          <w:tcPr>
            <w:tcW w:w="1092" w:type="dxa"/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7"/>
        </w:trPr>
        <w:tc>
          <w:tcPr>
            <w:tcW w:w="411" w:type="dxa"/>
          </w:tcPr>
          <w:p w:rsidR="002E19A0" w:rsidRDefault="002E19A0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092" w:type="dxa"/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389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E19A0" w:rsidTr="0099670A">
        <w:trPr>
          <w:trHeight w:hRule="exact" w:val="277"/>
        </w:trPr>
        <w:tc>
          <w:tcPr>
            <w:tcW w:w="411" w:type="dxa"/>
          </w:tcPr>
          <w:p w:rsidR="002E19A0" w:rsidRDefault="002E19A0"/>
        </w:tc>
        <w:tc>
          <w:tcPr>
            <w:tcW w:w="296" w:type="dxa"/>
          </w:tcPr>
          <w:p w:rsidR="002E19A0" w:rsidRDefault="002E19A0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2E19A0" w:rsidRDefault="002E19A0"/>
        </w:tc>
        <w:tc>
          <w:tcPr>
            <w:tcW w:w="1092" w:type="dxa"/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7"/>
        </w:trPr>
        <w:tc>
          <w:tcPr>
            <w:tcW w:w="411" w:type="dxa"/>
          </w:tcPr>
          <w:p w:rsidR="002E19A0" w:rsidRDefault="002E19A0"/>
        </w:tc>
        <w:tc>
          <w:tcPr>
            <w:tcW w:w="296" w:type="dxa"/>
          </w:tcPr>
          <w:p w:rsidR="002E19A0" w:rsidRDefault="002E19A0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2" w:type="dxa"/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7"/>
        </w:trPr>
        <w:tc>
          <w:tcPr>
            <w:tcW w:w="411" w:type="dxa"/>
          </w:tcPr>
          <w:p w:rsidR="002E19A0" w:rsidRDefault="002E19A0"/>
        </w:tc>
        <w:tc>
          <w:tcPr>
            <w:tcW w:w="296" w:type="dxa"/>
          </w:tcPr>
          <w:p w:rsidR="002E19A0" w:rsidRDefault="002E19A0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092" w:type="dxa"/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7"/>
        </w:trPr>
        <w:tc>
          <w:tcPr>
            <w:tcW w:w="411" w:type="dxa"/>
          </w:tcPr>
          <w:p w:rsidR="002E19A0" w:rsidRDefault="002E19A0"/>
        </w:tc>
        <w:tc>
          <w:tcPr>
            <w:tcW w:w="296" w:type="dxa"/>
          </w:tcPr>
          <w:p w:rsidR="002E19A0" w:rsidRDefault="002E19A0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1528"/>
        </w:trPr>
        <w:tc>
          <w:tcPr>
            <w:tcW w:w="411" w:type="dxa"/>
            <w:tcBorders>
              <w:bottom w:val="single" w:sz="4" w:space="0" w:color="auto"/>
            </w:tcBorders>
          </w:tcPr>
          <w:p w:rsidR="002E19A0" w:rsidRDefault="002E19A0"/>
        </w:tc>
        <w:tc>
          <w:tcPr>
            <w:tcW w:w="296" w:type="dxa"/>
            <w:tcBorders>
              <w:bottom w:val="single" w:sz="4" w:space="0" w:color="auto"/>
            </w:tcBorders>
          </w:tcPr>
          <w:p w:rsidR="002E19A0" w:rsidRDefault="002E19A0"/>
        </w:tc>
        <w:tc>
          <w:tcPr>
            <w:tcW w:w="1253" w:type="dxa"/>
            <w:tcBorders>
              <w:bottom w:val="single" w:sz="4" w:space="0" w:color="auto"/>
            </w:tcBorders>
          </w:tcPr>
          <w:p w:rsidR="002E19A0" w:rsidRDefault="002E19A0"/>
        </w:tc>
        <w:tc>
          <w:tcPr>
            <w:tcW w:w="486" w:type="dxa"/>
            <w:tcBorders>
              <w:bottom w:val="single" w:sz="4" w:space="0" w:color="auto"/>
            </w:tcBorders>
          </w:tcPr>
          <w:p w:rsidR="002E19A0" w:rsidRDefault="002E19A0"/>
        </w:tc>
        <w:tc>
          <w:tcPr>
            <w:tcW w:w="166" w:type="dxa"/>
            <w:tcBorders>
              <w:bottom w:val="single" w:sz="4" w:space="0" w:color="auto"/>
            </w:tcBorders>
          </w:tcPr>
          <w:p w:rsidR="002E19A0" w:rsidRDefault="002E19A0"/>
        </w:tc>
        <w:tc>
          <w:tcPr>
            <w:tcW w:w="314" w:type="dxa"/>
            <w:tcBorders>
              <w:bottom w:val="single" w:sz="4" w:space="0" w:color="auto"/>
            </w:tcBorders>
          </w:tcPr>
          <w:p w:rsidR="002E19A0" w:rsidRDefault="002E19A0"/>
        </w:tc>
        <w:tc>
          <w:tcPr>
            <w:tcW w:w="297" w:type="dxa"/>
            <w:tcBorders>
              <w:bottom w:val="single" w:sz="4" w:space="0" w:color="auto"/>
            </w:tcBorders>
          </w:tcPr>
          <w:p w:rsidR="002E19A0" w:rsidRDefault="002E19A0"/>
        </w:tc>
        <w:tc>
          <w:tcPr>
            <w:tcW w:w="276" w:type="dxa"/>
            <w:tcBorders>
              <w:bottom w:val="single" w:sz="4" w:space="0" w:color="auto"/>
            </w:tcBorders>
          </w:tcPr>
          <w:p w:rsidR="002E19A0" w:rsidRDefault="002E19A0"/>
        </w:tc>
        <w:tc>
          <w:tcPr>
            <w:tcW w:w="961" w:type="dxa"/>
            <w:tcBorders>
              <w:bottom w:val="single" w:sz="4" w:space="0" w:color="auto"/>
            </w:tcBorders>
          </w:tcPr>
          <w:p w:rsidR="002E19A0" w:rsidRDefault="002E19A0"/>
        </w:tc>
        <w:tc>
          <w:tcPr>
            <w:tcW w:w="1092" w:type="dxa"/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RPr="00DE5F54" w:rsidTr="0099670A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</w:tr>
      <w:tr w:rsidR="002E19A0" w:rsidTr="0099670A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19A0" w:rsidRDefault="00A41B6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19A0" w:rsidRDefault="00A41B6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19A0" w:rsidRDefault="002E19A0"/>
        </w:tc>
        <w:tc>
          <w:tcPr>
            <w:tcW w:w="1092" w:type="dxa"/>
            <w:tcBorders>
              <w:left w:val="single" w:sz="4" w:space="0" w:color="auto"/>
            </w:tcBorders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  <w:tr w:rsidR="002E19A0" w:rsidTr="0099670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2E19A0" w:rsidRDefault="002E19A0"/>
        </w:tc>
        <w:tc>
          <w:tcPr>
            <w:tcW w:w="828" w:type="dxa"/>
          </w:tcPr>
          <w:p w:rsidR="002E19A0" w:rsidRDefault="002E19A0"/>
        </w:tc>
        <w:tc>
          <w:tcPr>
            <w:tcW w:w="281" w:type="dxa"/>
          </w:tcPr>
          <w:p w:rsidR="002E19A0" w:rsidRDefault="002E19A0"/>
        </w:tc>
        <w:tc>
          <w:tcPr>
            <w:tcW w:w="601" w:type="dxa"/>
          </w:tcPr>
          <w:p w:rsidR="002E19A0" w:rsidRDefault="002E19A0"/>
        </w:tc>
        <w:tc>
          <w:tcPr>
            <w:tcW w:w="983" w:type="dxa"/>
          </w:tcPr>
          <w:p w:rsidR="002E19A0" w:rsidRDefault="002E19A0"/>
        </w:tc>
        <w:tc>
          <w:tcPr>
            <w:tcW w:w="2029" w:type="dxa"/>
          </w:tcPr>
          <w:p w:rsidR="002E19A0" w:rsidRDefault="002E19A0"/>
        </w:tc>
      </w:tr>
    </w:tbl>
    <w:p w:rsidR="002E19A0" w:rsidRDefault="00A41B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3"/>
        <w:gridCol w:w="1845"/>
        <w:gridCol w:w="1425"/>
        <w:gridCol w:w="2983"/>
        <w:gridCol w:w="838"/>
      </w:tblGrid>
      <w:tr w:rsidR="002E19A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2E19A0" w:rsidRDefault="002E19A0"/>
        </w:tc>
        <w:tc>
          <w:tcPr>
            <w:tcW w:w="3970" w:type="dxa"/>
          </w:tcPr>
          <w:p w:rsidR="002E19A0" w:rsidRDefault="002E19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E19A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2E19A0" w:rsidRDefault="0003269E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407D5BEC" wp14:editId="243C4693">
                  <wp:simplePos x="0" y="0"/>
                  <wp:positionH relativeFrom="column">
                    <wp:posOffset>575310</wp:posOffset>
                  </wp:positionH>
                  <wp:positionV relativeFrom="paragraph">
                    <wp:posOffset>71120</wp:posOffset>
                  </wp:positionV>
                  <wp:extent cx="1171575" cy="43815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2E19A0" w:rsidRDefault="002E19A0"/>
        </w:tc>
        <w:tc>
          <w:tcPr>
            <w:tcW w:w="3970" w:type="dxa"/>
          </w:tcPr>
          <w:p w:rsidR="002E19A0" w:rsidRDefault="002E19A0"/>
        </w:tc>
        <w:tc>
          <w:tcPr>
            <w:tcW w:w="993" w:type="dxa"/>
          </w:tcPr>
          <w:p w:rsidR="002E19A0" w:rsidRDefault="002E19A0"/>
        </w:tc>
      </w:tr>
      <w:tr w:rsidR="002E19A0" w:rsidRPr="00DE5F5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 w:rsidP="006A5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</w:t>
            </w:r>
            <w:r w:rsidR="006A5DB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ь, </w:t>
            </w:r>
            <w:proofErr w:type="spellStart"/>
            <w:r w:rsidR="006A5DB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Саберов</w:t>
            </w:r>
            <w:proofErr w:type="spellEnd"/>
            <w:r w:rsidR="006A5DB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Р.А</w:t>
            </w:r>
          </w:p>
        </w:tc>
      </w:tr>
      <w:tr w:rsidR="002E19A0" w:rsidRPr="00DE5F54">
        <w:trPr>
          <w:trHeight w:hRule="exact" w:val="277"/>
        </w:trPr>
        <w:tc>
          <w:tcPr>
            <w:tcW w:w="3828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</w:tr>
      <w:tr w:rsidR="002E19A0" w:rsidTr="006A5DB3">
        <w:trPr>
          <w:trHeight w:hRule="exact" w:val="450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2E19A0" w:rsidRDefault="002E19A0"/>
        </w:tc>
        <w:tc>
          <w:tcPr>
            <w:tcW w:w="1135" w:type="dxa"/>
          </w:tcPr>
          <w:p w:rsidR="002E19A0" w:rsidRDefault="002E19A0"/>
        </w:tc>
        <w:tc>
          <w:tcPr>
            <w:tcW w:w="3970" w:type="dxa"/>
          </w:tcPr>
          <w:p w:rsidR="002E19A0" w:rsidRDefault="002E19A0"/>
        </w:tc>
        <w:tc>
          <w:tcPr>
            <w:tcW w:w="993" w:type="dxa"/>
          </w:tcPr>
          <w:p w:rsidR="002E19A0" w:rsidRDefault="002E19A0"/>
        </w:tc>
      </w:tr>
      <w:tr w:rsidR="002E19A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2E19A0">
        <w:trPr>
          <w:trHeight w:hRule="exact" w:val="1111"/>
        </w:trPr>
        <w:tc>
          <w:tcPr>
            <w:tcW w:w="3828" w:type="dxa"/>
          </w:tcPr>
          <w:p w:rsidR="002E19A0" w:rsidRDefault="002E19A0"/>
        </w:tc>
        <w:tc>
          <w:tcPr>
            <w:tcW w:w="852" w:type="dxa"/>
          </w:tcPr>
          <w:p w:rsidR="002E19A0" w:rsidRDefault="002E19A0"/>
        </w:tc>
        <w:tc>
          <w:tcPr>
            <w:tcW w:w="1135" w:type="dxa"/>
          </w:tcPr>
          <w:p w:rsidR="002E19A0" w:rsidRDefault="002E19A0"/>
        </w:tc>
        <w:tc>
          <w:tcPr>
            <w:tcW w:w="3970" w:type="dxa"/>
          </w:tcPr>
          <w:p w:rsidR="002E19A0" w:rsidRDefault="002E19A0"/>
        </w:tc>
        <w:tc>
          <w:tcPr>
            <w:tcW w:w="993" w:type="dxa"/>
          </w:tcPr>
          <w:p w:rsidR="002E19A0" w:rsidRDefault="002E19A0"/>
        </w:tc>
      </w:tr>
      <w:tr w:rsidR="002E19A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E19A0" w:rsidRDefault="002E19A0"/>
        </w:tc>
        <w:tc>
          <w:tcPr>
            <w:tcW w:w="993" w:type="dxa"/>
          </w:tcPr>
          <w:p w:rsidR="002E19A0" w:rsidRDefault="002E19A0"/>
        </w:tc>
      </w:tr>
      <w:tr w:rsidR="002E19A0" w:rsidRPr="00DE5F5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обществознанию</w:t>
            </w:r>
          </w:p>
        </w:tc>
      </w:tr>
      <w:tr w:rsidR="002E19A0" w:rsidRPr="00DE5F54">
        <w:trPr>
          <w:trHeight w:hRule="exact" w:val="277"/>
        </w:trPr>
        <w:tc>
          <w:tcPr>
            <w:tcW w:w="3828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</w:tr>
      <w:tr w:rsidR="002E19A0" w:rsidRPr="00DE5F5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</w:tr>
      <w:tr w:rsidR="002E19A0" w:rsidRPr="00DE5F5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2E19A0" w:rsidRPr="00DE5F54">
        <w:trPr>
          <w:trHeight w:hRule="exact" w:val="277"/>
        </w:trPr>
        <w:tc>
          <w:tcPr>
            <w:tcW w:w="3828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</w:tr>
      <w:tr w:rsidR="002E19A0" w:rsidRPr="00DE5F5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</w:tr>
      <w:tr w:rsidR="002E19A0" w:rsidRPr="00DE5F5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2E19A0" w:rsidRPr="00DE5F5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2E19A0" w:rsidRPr="00DE5F54">
        <w:trPr>
          <w:trHeight w:hRule="exact" w:val="555"/>
        </w:trPr>
        <w:tc>
          <w:tcPr>
            <w:tcW w:w="3828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</w:tr>
      <w:tr w:rsidR="002E19A0" w:rsidRPr="00DE5F5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E19A0" w:rsidRPr="00DE5F5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2E19A0" w:rsidRPr="00DE5F54">
        <w:trPr>
          <w:trHeight w:hRule="exact" w:val="277"/>
        </w:trPr>
        <w:tc>
          <w:tcPr>
            <w:tcW w:w="3828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E19A0" w:rsidRPr="00A41B68" w:rsidRDefault="0003269E">
            <w:pPr>
              <w:rPr>
                <w:lang w:val="ru-RU"/>
              </w:rPr>
            </w:pPr>
            <w:r w:rsidRPr="00F71CA2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1BAB4C34" wp14:editId="159715A6">
                  <wp:simplePos x="0" y="0"/>
                  <wp:positionH relativeFrom="column">
                    <wp:posOffset>405765</wp:posOffset>
                  </wp:positionH>
                  <wp:positionV relativeFrom="paragraph">
                    <wp:posOffset>31750</wp:posOffset>
                  </wp:positionV>
                  <wp:extent cx="904875" cy="448310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</w:tr>
      <w:tr w:rsidR="002E19A0" w:rsidRPr="00DE5F5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032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 _</w:t>
            </w: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2017 г.  №  </w:t>
            </w:r>
            <w:r w:rsidR="00032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</w:t>
            </w:r>
          </w:p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Р.В.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="00032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2E19A0" w:rsidRPr="00A41B68" w:rsidRDefault="00A41B68">
      <w:pPr>
        <w:rPr>
          <w:sz w:val="0"/>
          <w:szCs w:val="0"/>
          <w:lang w:val="ru-RU"/>
        </w:rPr>
      </w:pPr>
      <w:r w:rsidRPr="00A41B68">
        <w:rPr>
          <w:lang w:val="ru-RU"/>
        </w:rPr>
        <w:br w:type="page"/>
      </w:r>
    </w:p>
    <w:p w:rsidR="002E19A0" w:rsidRPr="00D30826" w:rsidRDefault="002E19A0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1"/>
        <w:gridCol w:w="1501"/>
        <w:gridCol w:w="1758"/>
        <w:gridCol w:w="4773"/>
        <w:gridCol w:w="973"/>
      </w:tblGrid>
      <w:tr w:rsidR="002E19A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2E19A0" w:rsidRDefault="002E19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E19A0" w:rsidRPr="00DE5F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E19A0" w:rsidRPr="00DE5F5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«Организация внеклассной работы по истории и обществознанию» является формирование систематизированных знаний по методике организации и проведению внеурочной работы по истории и обществознанию;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2E19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актуализация знаний о событиях, фактах и явлениях, связанных с методикой организации и проведения экскурсий, внеклассного чтения, олимпиад, тематических вечеров, кружков и иных форм работы по истории и обществознанию;</w:t>
            </w:r>
          </w:p>
        </w:tc>
      </w:tr>
      <w:tr w:rsidR="002E19A0" w:rsidRPr="00DE5F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раскрытие современных подходов к организации и проведению различных форм внеклассной работы по истории и обществознанию;</w:t>
            </w:r>
          </w:p>
        </w:tc>
      </w:tr>
      <w:tr w:rsidR="002E19A0" w:rsidRPr="00DE5F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личностных и профессиональных компетенций.</w:t>
            </w:r>
          </w:p>
        </w:tc>
      </w:tr>
      <w:tr w:rsidR="002E19A0" w:rsidRPr="00DE5F54">
        <w:trPr>
          <w:trHeight w:hRule="exact" w:val="277"/>
        </w:trPr>
        <w:tc>
          <w:tcPr>
            <w:tcW w:w="766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</w:tr>
      <w:tr w:rsidR="002E19A0" w:rsidRPr="00DE5F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E19A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2E19A0" w:rsidRPr="00DE5F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E19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обществознанию</w:t>
            </w:r>
            <w:proofErr w:type="spellEnd"/>
          </w:p>
        </w:tc>
      </w:tr>
      <w:tr w:rsidR="002E19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</w:tr>
      <w:tr w:rsidR="002E19A0" w:rsidRPr="00DE5F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E19A0" w:rsidRPr="00DE5F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2E19A0" w:rsidRPr="00DE5F54">
        <w:trPr>
          <w:trHeight w:hRule="exact" w:val="277"/>
        </w:trPr>
        <w:tc>
          <w:tcPr>
            <w:tcW w:w="766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19A0" w:rsidRPr="00A41B68" w:rsidRDefault="002E19A0">
            <w:pPr>
              <w:rPr>
                <w:lang w:val="ru-RU"/>
              </w:rPr>
            </w:pPr>
          </w:p>
        </w:tc>
      </w:tr>
      <w:tr w:rsidR="002E19A0" w:rsidRPr="00DE5F5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E19A0" w:rsidRPr="00DE5F5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специфику, содержание и способы осуществления коммуникативной деятельности учителя-предметника и классного руководителя, ее значимость в образовательном процессе; основные характеристики различных стилей профессионально-педагогического общения и взаимодействия с учащимися;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специфику, содержание и способы осуществления коммуникативной деятельности учителя-предметника и классного руководителя, ее значимость в образовательном процессе;</w:t>
            </w:r>
          </w:p>
        </w:tc>
      </w:tr>
      <w:tr w:rsidR="002E19A0" w:rsidRPr="00DE5F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способы осуществления коммуникативной деятельности учителя-предметника;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процессом межличностного взаимодействия; ​ понимать воспитанника и способствовать его развитию; анализировать процессы взаимодействия педагогов и воспитанников и моделировать предстоящие контакты с учениками (с учетом социальных, возрастных, психофизических и индивидуальных особенностей, в том числе особых образовательных потребностей), их родителями и своими будущими коллегами;</w:t>
            </w:r>
          </w:p>
        </w:tc>
      </w:tr>
      <w:tr w:rsidR="002E19A0" w:rsidRPr="00DE5F5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процессом межличностного взаимодействия; ​ понимать воспитанника и способствовать его развитию; анализировать процессы взаимодействия педагогов и воспитанников и моделировать предстоящие контакты с учениками, их родителями и своими будущими коллегами;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процессом межличностного взаимодействия; ​ понимать воспитанника и способствовать его развитию;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методами изучения личности школьника и школьного коллектива; демократическим стилем общения в профессионально-педагогическом взаимодействии со школьниками; ​ грамотно осуществлять профессионально-педагогическое общение в условиях ситуаций поликультурного взаимодействия в образовательном процессе; ​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саморегуляцией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(самоконтроль, самоотчет, самооценка) в профессиональной деятельности;</w:t>
            </w:r>
          </w:p>
        </w:tc>
      </w:tr>
      <w:tr w:rsidR="002E19A0" w:rsidRPr="00DE5F5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изучения личности школьника и школьного коллектива; демократическим стилем общения в профессионально-педагогическом взаимодействии со школьниками; ​ грамотно осуществлять профессионально-педагогическое общение в условиях ситуаций поликультурного взаимодействия в образовательном процессе;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изучения личности школьника и школьного коллектива; демократическим стилем общения в профессионально-педагогическом взаимодействии со школьниками;</w:t>
            </w:r>
          </w:p>
        </w:tc>
      </w:tr>
      <w:tr w:rsidR="002E19A0" w:rsidRPr="00DE5F54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</w:tbl>
    <w:p w:rsidR="002E19A0" w:rsidRPr="00A41B68" w:rsidRDefault="00A41B68">
      <w:pPr>
        <w:rPr>
          <w:sz w:val="0"/>
          <w:szCs w:val="0"/>
          <w:lang w:val="ru-RU"/>
        </w:rPr>
      </w:pPr>
      <w:r w:rsidRPr="00A41B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3231"/>
        <w:gridCol w:w="4795"/>
        <w:gridCol w:w="971"/>
      </w:tblGrid>
      <w:tr w:rsidR="002E19A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2E19A0" w:rsidRDefault="002E19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представляет возможности использования технологий и методов обучения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итории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обществознанию, воспитания и развития личности ребенка, с учетом особенностей и потребностей его развития;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основные возможности использования технологий и методов обучения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итории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обществознанию, воспитания и развития личности ребенка, с учетом особенностей его развития;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общие представления о применении  технологий и методов обучения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итории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обществознанию, воспитания и развития личности ребенка.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корректно разрабатывать и успешно реализовывать процесс обучения истории и обществознанию учащихся образовательных учреждений, с учетом особенностей их развития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разрабатывать и реализовывать процесс обучения истории и обществознанию учащихся образовательных учреждений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разрабатывать и реализовывать процесс обучения истории и обществознанию учащихся образовательных учреждений частично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разрабатывать и успешно реализовывать процесс обучения истории и обществознанию учащихся образовательных учреждений, с учетом особенностей их развития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среднем уровне разрабатывать и успешно реализовывать процесс обучения истории и обществознанию учащихся образовательных учреждений, с учетом особенностей их развития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изком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 разрабатывать и успешно реализовывать процесс обучения истории и обществознанию учащихся образовательных учреждений, с учетом особенностей их развития</w:t>
            </w:r>
          </w:p>
        </w:tc>
      </w:tr>
      <w:tr w:rsidR="002E19A0" w:rsidRPr="00DE5F54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достижения личностных,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 предмета истории России и обществознания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достижения личностных,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 предмета истории России и обществознания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 достижения личностных,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 предмета истории России и обществознания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достигать личностных,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 предмета истории России и обществознания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достигать 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 предмета истории России и обществознания</w:t>
            </w:r>
          </w:p>
        </w:tc>
      </w:tr>
      <w:tr w:rsidR="002E19A0" w:rsidRPr="00DE5F5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достигать основных предметных результатов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 предмета истории России и обществознания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возможными способами достижения личностных,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 предмета истории России и обществознания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достижения личностных,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 предмета истории России и обществознания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способами достижения личностных,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 предмета истории России и обществознания</w:t>
            </w:r>
          </w:p>
        </w:tc>
      </w:tr>
      <w:tr w:rsidR="002E19A0" w:rsidRPr="00DE5F54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способностью осуществлять педагогическое сопровождение социализации и профессионального самоопределения </w:t>
            </w:r>
            <w:proofErr w:type="gramStart"/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2E19A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способами осуществления педагогического сопровождения социализации и профессионального самоопределения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осуществления педагогического сопровождения социализации и профессионального самоопределения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 осуществления педагогического сопровождения социализации и профессионального самоопределения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2E19A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педагогическое сопровождение социализации и профессионального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самоопределения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по предмету истории России и обществознанию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педагогическое сопровождение социализации и профессионального самоопределения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предмету истории России</w:t>
            </w:r>
          </w:p>
        </w:tc>
      </w:tr>
    </w:tbl>
    <w:p w:rsidR="002E19A0" w:rsidRPr="00A41B68" w:rsidRDefault="00A41B68">
      <w:pPr>
        <w:rPr>
          <w:sz w:val="0"/>
          <w:szCs w:val="0"/>
          <w:lang w:val="ru-RU"/>
        </w:rPr>
      </w:pPr>
      <w:r w:rsidRPr="00A41B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2"/>
        <w:gridCol w:w="268"/>
        <w:gridCol w:w="2952"/>
        <w:gridCol w:w="963"/>
        <w:gridCol w:w="695"/>
        <w:gridCol w:w="1114"/>
        <w:gridCol w:w="1249"/>
        <w:gridCol w:w="682"/>
        <w:gridCol w:w="397"/>
        <w:gridCol w:w="980"/>
      </w:tblGrid>
      <w:tr w:rsidR="002E19A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2E19A0" w:rsidRDefault="002E19A0"/>
        </w:tc>
        <w:tc>
          <w:tcPr>
            <w:tcW w:w="710" w:type="dxa"/>
          </w:tcPr>
          <w:p w:rsidR="002E19A0" w:rsidRDefault="002E19A0"/>
        </w:tc>
        <w:tc>
          <w:tcPr>
            <w:tcW w:w="1135" w:type="dxa"/>
          </w:tcPr>
          <w:p w:rsidR="002E19A0" w:rsidRDefault="002E19A0"/>
        </w:tc>
        <w:tc>
          <w:tcPr>
            <w:tcW w:w="1277" w:type="dxa"/>
          </w:tcPr>
          <w:p w:rsidR="002E19A0" w:rsidRDefault="002E19A0"/>
        </w:tc>
        <w:tc>
          <w:tcPr>
            <w:tcW w:w="710" w:type="dxa"/>
          </w:tcPr>
          <w:p w:rsidR="002E19A0" w:rsidRDefault="002E19A0"/>
        </w:tc>
        <w:tc>
          <w:tcPr>
            <w:tcW w:w="426" w:type="dxa"/>
          </w:tcPr>
          <w:p w:rsidR="002E19A0" w:rsidRDefault="002E19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педагогическое сопровождение социализации и профессионального самоопределения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2E19A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педагогического сопровождения социализации и профессионального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самоопределения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по предмету истории России и обществознания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педагогического сопровождения социализации и профессионального самоопределения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предмету истории России</w:t>
            </w:r>
          </w:p>
        </w:tc>
      </w:tr>
      <w:tr w:rsidR="002E19A0" w:rsidRPr="00DE5F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педагогическое сопровождение социализации и профессионального самоопределения 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2E19A0" w:rsidRPr="00DE5F5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E19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развития методики преподавания истории и обществознания и связанных с ней разделов истории и истории культуры;</w:t>
            </w:r>
          </w:p>
        </w:tc>
      </w:tr>
      <w:tr w:rsidR="002E19A0" w:rsidRPr="00DE5F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и явления, характеризующие целостность исторического процесса.</w:t>
            </w:r>
          </w:p>
        </w:tc>
      </w:tr>
      <w:tr w:rsidR="002E19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проблемы развития методики преподавания истории и обществознания, истории и истории культуры, устанавливать причинно-следственные связи;</w:t>
            </w:r>
          </w:p>
        </w:tc>
      </w:tr>
      <w:tr w:rsidR="002E19A0" w:rsidRPr="00DE5F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проводить различные формы внеклассной работы по истории и обществознанию.</w:t>
            </w:r>
          </w:p>
        </w:tc>
      </w:tr>
      <w:tr w:rsidR="002E19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9A0" w:rsidRPr="00DE5F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методике преподавания истории и обществознания, истории, истории культуры;</w:t>
            </w:r>
          </w:p>
        </w:tc>
      </w:tr>
      <w:tr w:rsidR="002E19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E19A0">
        <w:trPr>
          <w:trHeight w:hRule="exact" w:val="277"/>
        </w:trPr>
        <w:tc>
          <w:tcPr>
            <w:tcW w:w="766" w:type="dxa"/>
          </w:tcPr>
          <w:p w:rsidR="002E19A0" w:rsidRDefault="002E19A0"/>
        </w:tc>
        <w:tc>
          <w:tcPr>
            <w:tcW w:w="228" w:type="dxa"/>
          </w:tcPr>
          <w:p w:rsidR="002E19A0" w:rsidRDefault="002E19A0"/>
        </w:tc>
        <w:tc>
          <w:tcPr>
            <w:tcW w:w="285" w:type="dxa"/>
          </w:tcPr>
          <w:p w:rsidR="002E19A0" w:rsidRDefault="002E19A0"/>
        </w:tc>
        <w:tc>
          <w:tcPr>
            <w:tcW w:w="3403" w:type="dxa"/>
          </w:tcPr>
          <w:p w:rsidR="002E19A0" w:rsidRDefault="002E19A0"/>
        </w:tc>
        <w:tc>
          <w:tcPr>
            <w:tcW w:w="851" w:type="dxa"/>
          </w:tcPr>
          <w:p w:rsidR="002E19A0" w:rsidRDefault="002E19A0"/>
        </w:tc>
        <w:tc>
          <w:tcPr>
            <w:tcW w:w="710" w:type="dxa"/>
          </w:tcPr>
          <w:p w:rsidR="002E19A0" w:rsidRDefault="002E19A0"/>
        </w:tc>
        <w:tc>
          <w:tcPr>
            <w:tcW w:w="1135" w:type="dxa"/>
          </w:tcPr>
          <w:p w:rsidR="002E19A0" w:rsidRDefault="002E19A0"/>
        </w:tc>
        <w:tc>
          <w:tcPr>
            <w:tcW w:w="1277" w:type="dxa"/>
          </w:tcPr>
          <w:p w:rsidR="002E19A0" w:rsidRDefault="002E19A0"/>
        </w:tc>
        <w:tc>
          <w:tcPr>
            <w:tcW w:w="710" w:type="dxa"/>
          </w:tcPr>
          <w:p w:rsidR="002E19A0" w:rsidRDefault="002E19A0"/>
        </w:tc>
        <w:tc>
          <w:tcPr>
            <w:tcW w:w="426" w:type="dxa"/>
          </w:tcPr>
          <w:p w:rsidR="002E19A0" w:rsidRDefault="002E19A0"/>
        </w:tc>
        <w:tc>
          <w:tcPr>
            <w:tcW w:w="993" w:type="dxa"/>
          </w:tcPr>
          <w:p w:rsidR="002E19A0" w:rsidRDefault="002E19A0"/>
        </w:tc>
      </w:tr>
      <w:tr w:rsidR="002E19A0" w:rsidRPr="00DE5F5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E19A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E19A0" w:rsidRPr="00DE5F5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Методика организации и проведения экскурсий.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2E19A0">
            <w:pPr>
              <w:rPr>
                <w:lang w:val="ru-RU"/>
              </w:rPr>
            </w:pPr>
          </w:p>
        </w:tc>
      </w:tr>
      <w:tr w:rsidR="002E19A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признаки экскурсий. Классификация экскурсий.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экспозиции школьного музея для проведения экскурсий.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 показа, </w:t>
            </w:r>
            <w:proofErr w:type="spell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расказа</w:t>
            </w:r>
            <w:proofErr w:type="spell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методических экскурсионных приемов. Особые приемы проведения экскурсии. /</w:t>
            </w:r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Экскурсии, связанные с изучаемыми в школе темами истории.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 w:rsidRPr="00DE5F5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Особенности организации экскурсий по Нижнему Новгороду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2E19A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2E19A0">
            <w:pPr>
              <w:rPr>
                <w:lang w:val="ru-RU"/>
              </w:rPr>
            </w:pPr>
          </w:p>
        </w:tc>
      </w:tr>
    </w:tbl>
    <w:p w:rsidR="002E19A0" w:rsidRPr="00A41B68" w:rsidRDefault="00A41B68">
      <w:pPr>
        <w:rPr>
          <w:sz w:val="0"/>
          <w:szCs w:val="0"/>
          <w:lang w:val="ru-RU"/>
        </w:rPr>
      </w:pPr>
      <w:r w:rsidRPr="00A41B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95"/>
        <w:gridCol w:w="907"/>
        <w:gridCol w:w="668"/>
        <w:gridCol w:w="1087"/>
        <w:gridCol w:w="1232"/>
        <w:gridCol w:w="657"/>
        <w:gridCol w:w="376"/>
        <w:gridCol w:w="927"/>
      </w:tblGrid>
      <w:tr w:rsidR="002E19A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2E19A0" w:rsidRDefault="002E19A0"/>
        </w:tc>
        <w:tc>
          <w:tcPr>
            <w:tcW w:w="710" w:type="dxa"/>
          </w:tcPr>
          <w:p w:rsidR="002E19A0" w:rsidRDefault="002E19A0"/>
        </w:tc>
        <w:tc>
          <w:tcPr>
            <w:tcW w:w="1135" w:type="dxa"/>
          </w:tcPr>
          <w:p w:rsidR="002E19A0" w:rsidRDefault="002E19A0"/>
        </w:tc>
        <w:tc>
          <w:tcPr>
            <w:tcW w:w="1277" w:type="dxa"/>
          </w:tcPr>
          <w:p w:rsidR="002E19A0" w:rsidRDefault="002E19A0"/>
        </w:tc>
        <w:tc>
          <w:tcPr>
            <w:tcW w:w="710" w:type="dxa"/>
          </w:tcPr>
          <w:p w:rsidR="002E19A0" w:rsidRDefault="002E19A0"/>
        </w:tc>
        <w:tc>
          <w:tcPr>
            <w:tcW w:w="426" w:type="dxa"/>
          </w:tcPr>
          <w:p w:rsidR="002E19A0" w:rsidRDefault="002E19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E19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A41B68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экскурсия в музее. /</w:t>
            </w:r>
            <w:proofErr w:type="spellStart"/>
            <w:proofErr w:type="gramStart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1B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экскурсия в музее. /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Историко-краеведческая экскурсия в музее. /</w:t>
            </w:r>
            <w:proofErr w:type="spellStart"/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Экскурсия в художественном музее. /</w:t>
            </w:r>
            <w:proofErr w:type="spellStart"/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Историко-краеведческая экскурсия в музее. /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Экскурсия в художественном музее. /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Экскурсия в местах, связанных с религиозным культом. /</w:t>
            </w:r>
            <w:proofErr w:type="spellStart"/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Экскурсия в местах, связанных с религиозным культом. /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 w:rsidRPr="00DE5F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Организация и проведение олимпиад, тематических вечеров, кружков  и иных форм внеклассной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2E19A0">
            <w:pPr>
              <w:rPr>
                <w:lang w:val="ru-RU"/>
              </w:rPr>
            </w:pPr>
          </w:p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организации элективного курса по истории и обществознанию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защита программы элективного курса по истории и обществознанию /</w:t>
            </w:r>
            <w:proofErr w:type="spellStart"/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защита программы элективного курса по истории и обществознанию /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организации и проведения олимпиады по истории и обществознанию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</w:tbl>
    <w:p w:rsidR="002E19A0" w:rsidRDefault="00A41B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58"/>
        <w:gridCol w:w="912"/>
        <w:gridCol w:w="671"/>
        <w:gridCol w:w="1090"/>
        <w:gridCol w:w="1235"/>
        <w:gridCol w:w="660"/>
        <w:gridCol w:w="379"/>
        <w:gridCol w:w="931"/>
      </w:tblGrid>
      <w:tr w:rsidR="002E19A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2E19A0" w:rsidRDefault="002E19A0"/>
        </w:tc>
        <w:tc>
          <w:tcPr>
            <w:tcW w:w="710" w:type="dxa"/>
          </w:tcPr>
          <w:p w:rsidR="002E19A0" w:rsidRDefault="002E19A0"/>
        </w:tc>
        <w:tc>
          <w:tcPr>
            <w:tcW w:w="1135" w:type="dxa"/>
          </w:tcPr>
          <w:p w:rsidR="002E19A0" w:rsidRDefault="002E19A0"/>
        </w:tc>
        <w:tc>
          <w:tcPr>
            <w:tcW w:w="1277" w:type="dxa"/>
          </w:tcPr>
          <w:p w:rsidR="002E19A0" w:rsidRDefault="002E19A0"/>
        </w:tc>
        <w:tc>
          <w:tcPr>
            <w:tcW w:w="710" w:type="dxa"/>
          </w:tcPr>
          <w:p w:rsidR="002E19A0" w:rsidRDefault="002E19A0"/>
        </w:tc>
        <w:tc>
          <w:tcPr>
            <w:tcW w:w="426" w:type="dxa"/>
          </w:tcPr>
          <w:p w:rsidR="002E19A0" w:rsidRDefault="002E19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защита сценария олимпиады по истории и обществознанию /</w:t>
            </w:r>
            <w:proofErr w:type="spellStart"/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защита сценария олимпиады по истории и обществознанию /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организации и проведения исторических и обществоведческих вечеров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защита сценария проведения исторических и обществоведческих вечеров /</w:t>
            </w:r>
            <w:proofErr w:type="spellStart"/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защита сценария проведения исторических и обществоведческих вечеров /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организации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деятельнсоти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кружка по истории, обществознанию и краеведению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защита программ работы кружка по истории, обществознанию и краеведению /</w:t>
            </w:r>
            <w:proofErr w:type="spellStart"/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защита программ работы кружка по истории, обществознанию и краеведению /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организации научно- исследовательской деятельности учащихся по истории и обществознанию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защита плана работы научного-общества учащихся по истории и обществознанию /</w:t>
            </w:r>
            <w:proofErr w:type="spellStart"/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и защита плана работы 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научного-общества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по истории и обществознанию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Л2.5</w:t>
            </w:r>
          </w:p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</w:tr>
      <w:tr w:rsidR="002E19A0">
        <w:trPr>
          <w:trHeight w:hRule="exact" w:val="277"/>
        </w:trPr>
        <w:tc>
          <w:tcPr>
            <w:tcW w:w="993" w:type="dxa"/>
          </w:tcPr>
          <w:p w:rsidR="002E19A0" w:rsidRDefault="002E19A0"/>
        </w:tc>
        <w:tc>
          <w:tcPr>
            <w:tcW w:w="3687" w:type="dxa"/>
          </w:tcPr>
          <w:p w:rsidR="002E19A0" w:rsidRDefault="002E19A0"/>
        </w:tc>
        <w:tc>
          <w:tcPr>
            <w:tcW w:w="851" w:type="dxa"/>
          </w:tcPr>
          <w:p w:rsidR="002E19A0" w:rsidRDefault="002E19A0"/>
        </w:tc>
        <w:tc>
          <w:tcPr>
            <w:tcW w:w="710" w:type="dxa"/>
          </w:tcPr>
          <w:p w:rsidR="002E19A0" w:rsidRDefault="002E19A0"/>
        </w:tc>
        <w:tc>
          <w:tcPr>
            <w:tcW w:w="1135" w:type="dxa"/>
          </w:tcPr>
          <w:p w:rsidR="002E19A0" w:rsidRDefault="002E19A0"/>
        </w:tc>
        <w:tc>
          <w:tcPr>
            <w:tcW w:w="1277" w:type="dxa"/>
          </w:tcPr>
          <w:p w:rsidR="002E19A0" w:rsidRDefault="002E19A0"/>
        </w:tc>
        <w:tc>
          <w:tcPr>
            <w:tcW w:w="710" w:type="dxa"/>
          </w:tcPr>
          <w:p w:rsidR="002E19A0" w:rsidRDefault="002E19A0"/>
        </w:tc>
        <w:tc>
          <w:tcPr>
            <w:tcW w:w="426" w:type="dxa"/>
          </w:tcPr>
          <w:p w:rsidR="002E19A0" w:rsidRDefault="002E19A0"/>
        </w:tc>
        <w:tc>
          <w:tcPr>
            <w:tcW w:w="993" w:type="dxa"/>
          </w:tcPr>
          <w:p w:rsidR="002E19A0" w:rsidRDefault="002E19A0"/>
        </w:tc>
      </w:tr>
      <w:tr w:rsidR="002E19A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E19A0">
        <w:trPr>
          <w:trHeight w:hRule="exact" w:val="390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 и задания к зачету:</w:t>
            </w:r>
          </w:p>
          <w:p w:rsidR="002E19A0" w:rsidRPr="006A5DB3" w:rsidRDefault="002E19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и признаки экскурсий. Классификация экскурсий.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Особенности подготовки экскурсий. Изучение и отбор материала по теме экскурсионных объектов, разработка маршрута экскурсии.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подготовки экскурсий. «Портфель экскурсовода», технологическая карта экскурсий.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Прием показа как методический экскурсионный прием.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Прием рассказа как методический экскурсионный прием.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Особые методические приемы проведения экскурсий.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Техника проведения экскурсий.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Кризисы внимания в проведении экскурсии и пути их преодоления.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Культура речи экскурсовода.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Экскурсии, связанные с изучаемыми в школе темами истории.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Подготовка экспозиции школьного музея для проведения экскурсий.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Городская обзорная экскурсия по Нижнему Новгороду.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Экскурсия-прогулка по Нижнему Новгороду.</w:t>
            </w:r>
          </w:p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кремлю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2E19A0" w:rsidRDefault="00A41B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5"/>
        <w:gridCol w:w="1858"/>
        <w:gridCol w:w="3126"/>
        <w:gridCol w:w="1680"/>
        <w:gridCol w:w="992"/>
      </w:tblGrid>
      <w:tr w:rsidR="002E19A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2E19A0" w:rsidRDefault="002E19A0"/>
        </w:tc>
        <w:tc>
          <w:tcPr>
            <w:tcW w:w="1702" w:type="dxa"/>
          </w:tcPr>
          <w:p w:rsidR="002E19A0" w:rsidRDefault="002E19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E19A0" w:rsidRPr="00DE5F54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Историческая экскурсия в музее Нижнего Новгорода.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Использование музейных предметов и экспозиции Военно-исторического музея Нижнего Новгорода для создания и проведения патриотических экскурсий.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Историко-краеведческая экскурсия в музее Нижнего Новгорода.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Экскурсия в музее Н.А. Добролюбова.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Экскурсия в Домике Каширина.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Экскурсия в Музее-квартире А.М. Горького.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Экскурсия в Художественном музее Нижнего Новгорода.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Экскурсия в местах, связанных с православными храмами и монастырями Нижнего Новгорода.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Исторический роман В. Скотта и его влияние на становление </w:t>
            </w:r>
            <w:proofErr w:type="spellStart"/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историче-ского</w:t>
            </w:r>
            <w:proofErr w:type="spellEnd"/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романа в России.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Возникновение русского исторического романа.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Исторические романы А.С. Пушкина и Л.Н. Толстого.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Русский исторический роман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Исторический роман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начала ХХ века.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Русский советский исторический роман 20-х — 30-х гг. ХХ века.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Послевоенный исторический роман.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Исторические романы В. Пикуля.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Исторические романы Д. Балашова.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Исторический роман русского зарубежья.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Рецензия на русский исторический роман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Рецензия на русский исторический роман ХХ века.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Защита программы курса «История России в художественных образах (русский исторический роман)».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Защита сценария олимпиады по истории.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Защита сценария олимпиады по обществознанию.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Защита сценария тематического вечера по истории.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Защита сценария тематического вечера по обществознанию.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Защита плана работы кружка по истории.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Защита плана работы кружка по обществознанию.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Защита плана работы кружка по краеведению.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Защита сценария урока мужества.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Защита плана написания рефератов.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E19A0" w:rsidRPr="00DE5F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E1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2E19A0">
        <w:trPr>
          <w:trHeight w:hRule="exact" w:val="277"/>
        </w:trPr>
        <w:tc>
          <w:tcPr>
            <w:tcW w:w="710" w:type="dxa"/>
          </w:tcPr>
          <w:p w:rsidR="002E19A0" w:rsidRDefault="002E19A0"/>
        </w:tc>
        <w:tc>
          <w:tcPr>
            <w:tcW w:w="1986" w:type="dxa"/>
          </w:tcPr>
          <w:p w:rsidR="002E19A0" w:rsidRDefault="002E19A0"/>
        </w:tc>
        <w:tc>
          <w:tcPr>
            <w:tcW w:w="1986" w:type="dxa"/>
          </w:tcPr>
          <w:p w:rsidR="002E19A0" w:rsidRDefault="002E19A0"/>
        </w:tc>
        <w:tc>
          <w:tcPr>
            <w:tcW w:w="3403" w:type="dxa"/>
          </w:tcPr>
          <w:p w:rsidR="002E19A0" w:rsidRDefault="002E19A0"/>
        </w:tc>
        <w:tc>
          <w:tcPr>
            <w:tcW w:w="1702" w:type="dxa"/>
          </w:tcPr>
          <w:p w:rsidR="002E19A0" w:rsidRDefault="002E19A0"/>
        </w:tc>
        <w:tc>
          <w:tcPr>
            <w:tcW w:w="993" w:type="dxa"/>
          </w:tcPr>
          <w:p w:rsidR="002E19A0" w:rsidRDefault="002E19A0"/>
        </w:tc>
      </w:tr>
      <w:tr w:rsidR="002E19A0" w:rsidRPr="00DE5F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1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19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E19A0" w:rsidRPr="00DE5F5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Долженко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Экскурсионное дело в высших учебных заведениях: история и методика обучения: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=241052</w:t>
            </w:r>
          </w:p>
        </w:tc>
      </w:tr>
      <w:tr w:rsidR="002E19A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Завадская Ж. Е., Баранова Л. И., Полякова Т. М., Завадская Ж.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воспитательной работы в профессиональной школе: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=486006</w:t>
            </w:r>
          </w:p>
        </w:tc>
      </w:tr>
      <w:tr w:rsidR="002E19A0" w:rsidRPr="00DE5F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внеурочной деятельности младших школьников: сборник программ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=486131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19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E19A0" w:rsidRPr="00DE5F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МОЗАИК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СИНТЕЗ,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=212970</w:t>
            </w:r>
          </w:p>
        </w:tc>
      </w:tr>
    </w:tbl>
    <w:p w:rsidR="002E19A0" w:rsidRPr="006A5DB3" w:rsidRDefault="00A41B68">
      <w:pPr>
        <w:rPr>
          <w:sz w:val="0"/>
          <w:szCs w:val="0"/>
          <w:lang w:val="ru-RU"/>
        </w:rPr>
      </w:pPr>
      <w:r w:rsidRPr="006A5DB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88"/>
        <w:gridCol w:w="1867"/>
        <w:gridCol w:w="3100"/>
        <w:gridCol w:w="1676"/>
        <w:gridCol w:w="989"/>
      </w:tblGrid>
      <w:tr w:rsidR="002E19A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2E19A0" w:rsidRDefault="002E19A0"/>
        </w:tc>
        <w:tc>
          <w:tcPr>
            <w:tcW w:w="1702" w:type="dxa"/>
          </w:tcPr>
          <w:p w:rsidR="002E19A0" w:rsidRDefault="002E19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2E19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2E19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E19A0" w:rsidRPr="00DE5F5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Ермоленко В. А., Царева Л. С.,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Черноглазкин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развития образовательных программ в условиях непрерывного образования: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эффективных технологий,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=232277</w:t>
            </w:r>
          </w:p>
        </w:tc>
      </w:tr>
      <w:tr w:rsidR="002E19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Лушникова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Музееведение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2010,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=492193</w:t>
            </w:r>
          </w:p>
        </w:tc>
      </w:tr>
      <w:tr w:rsidR="002E19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=492332</w:t>
            </w:r>
          </w:p>
        </w:tc>
      </w:tr>
      <w:tr w:rsidR="002E19A0" w:rsidRPr="00DE5F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Джордж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Шестаков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Справочник куратора: музеи, галереи, независимые пространства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Ад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Маргинем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=492814</w:t>
            </w:r>
          </w:p>
        </w:tc>
      </w:tr>
      <w:tr w:rsidR="002E19A0" w:rsidRPr="00DE5F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E19A0" w:rsidRPr="00DE5F5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Губанова, М.И. Педагогическое взаимодействие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М.И. Губанова. - Кемерово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2010. - 96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978-5-8353-1079-1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E19A0" w:rsidRPr="00DE5F5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Исаева, И.Ю. Досуговая педагогика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И.Ю. Исаева. - М.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2010. - 200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978-5- 9765-0195-9 ; То же [Электронный ресурс].</w:t>
            </w:r>
          </w:p>
        </w:tc>
      </w:tr>
      <w:tr w:rsidR="002E19A0" w:rsidRPr="00DE5F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Православное просвещение и духовно-нравственное воспитание в школе: теоретические аспекты и практический опыт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научно-методическое пособие в помощь учителю / Смоленская Православная Духовная Семинария ; гл. ред. Урбанович Георгий,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; авт.-сост. Л.Н. Урбанович. - Смоленск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Смоленская Православная Духовная Семинария, 2014. - 272 с.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978-5-906598-16-5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E19A0" w:rsidRPr="00DE5F5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личностных универсальных учебных действий во внеурочное время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сборник учебно-методических работ / под ред. В.Л. Казанской, И.Н.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Нурлыгаянова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Л.И.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Руленковой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2016. - 145 с. : ил.,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978-5-4475-7381-2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E19A0" w:rsidRPr="00DE5F5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Мусс, Г.Н. Теория и практика патриотического воспитания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Г.Н. Мусс. - М.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2015. - 182 с. : ил. -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978-5-4475-3984-9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2E19A0" w:rsidRPr="00DE5F5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Шкарлупина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Г.Д. Теория и методика преподавания истории и обществознания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Г.Д.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Шкарлупина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2014. - 387 с.</w:t>
            </w:r>
            <w:proofErr w:type="gram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978-5-4475-2571-2 ; То же [Электронный ресурс].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E19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2E19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E19A0" w:rsidRPr="00DE5F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2E19A0" w:rsidRPr="00DE5F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2E19A0" w:rsidRPr="00DE5F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2E19A0" w:rsidRPr="00DE5F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2E19A0" w:rsidRPr="00DE5F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2E19A0" w:rsidRPr="00DE5F54">
        <w:trPr>
          <w:trHeight w:hRule="exact" w:val="277"/>
        </w:trPr>
        <w:tc>
          <w:tcPr>
            <w:tcW w:w="710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</w:tr>
      <w:tr w:rsidR="002E19A0" w:rsidRPr="00DE5F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E19A0" w:rsidRPr="00DE5F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 w:rsidP="00DE5F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 учебной аудитории для проведения лекционных и практических занятий.</w:t>
            </w:r>
          </w:p>
        </w:tc>
      </w:tr>
      <w:tr w:rsidR="002E19A0" w:rsidRPr="00DE5F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 w:rsidP="00DE5F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DE5F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материал, пособия</w:t>
            </w:r>
            <w:bookmarkStart w:id="0" w:name="_GoBack"/>
            <w:bookmarkEnd w:id="0"/>
          </w:p>
        </w:tc>
      </w:tr>
      <w:tr w:rsidR="002E19A0" w:rsidRPr="00DE5F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Default="00A41B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2E19A0" w:rsidRPr="00DE5F54">
        <w:trPr>
          <w:trHeight w:hRule="exact" w:val="277"/>
        </w:trPr>
        <w:tc>
          <w:tcPr>
            <w:tcW w:w="710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19A0" w:rsidRPr="006A5DB3" w:rsidRDefault="002E19A0">
            <w:pPr>
              <w:rPr>
                <w:lang w:val="ru-RU"/>
              </w:rPr>
            </w:pPr>
          </w:p>
        </w:tc>
      </w:tr>
      <w:tr w:rsidR="002E19A0" w:rsidRPr="00DE5F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A5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A5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E19A0" w:rsidRPr="00DE5F54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2E19A0" w:rsidRPr="006A5DB3" w:rsidRDefault="00A41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A5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студентов.</w:t>
            </w:r>
          </w:p>
        </w:tc>
      </w:tr>
    </w:tbl>
    <w:p w:rsidR="002E19A0" w:rsidRPr="006A5DB3" w:rsidRDefault="002E19A0">
      <w:pPr>
        <w:rPr>
          <w:lang w:val="ru-RU"/>
        </w:rPr>
      </w:pPr>
    </w:p>
    <w:sectPr w:rsidR="002E19A0" w:rsidRPr="006A5DB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269E"/>
    <w:rsid w:val="001F0BC7"/>
    <w:rsid w:val="002E19A0"/>
    <w:rsid w:val="006A5DB3"/>
    <w:rsid w:val="0099670A"/>
    <w:rsid w:val="00A41B68"/>
    <w:rsid w:val="00D30826"/>
    <w:rsid w:val="00D31453"/>
    <w:rsid w:val="00DE5F5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B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2981</Words>
  <Characters>20704</Characters>
  <Application>Microsoft Office Word</Application>
  <DocSecurity>0</DocSecurity>
  <Lines>172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ИИЗ-15,16,17,18_plx_Организация внеклассной работы по истории и обществознанию_</vt:lpstr>
      <vt:lpstr>Лист1</vt:lpstr>
    </vt:vector>
  </TitlesOfParts>
  <Company>Hewlett-Packard Company</Company>
  <LinksUpToDate>false</LinksUpToDate>
  <CharactersWithSpaces>23638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ИИЗ-15,16,17,18_plx_Организация внеклассной работы по истории и обществознанию_</dc:title>
  <dc:creator>FastReport.NET</dc:creator>
  <cp:lastModifiedBy>user</cp:lastModifiedBy>
  <cp:revision>6</cp:revision>
  <dcterms:created xsi:type="dcterms:W3CDTF">2019-06-17T09:24:00Z</dcterms:created>
  <dcterms:modified xsi:type="dcterms:W3CDTF">2019-08-29T11:09:00Z</dcterms:modified>
</cp:coreProperties>
</file>